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5B8" w:rsidRDefault="00F265B8" w:rsidP="00F265B8">
      <w:pPr>
        <w:pStyle w:val="NormalWeb"/>
        <w:spacing w:before="0" w:after="0"/>
      </w:pPr>
      <w:r>
        <w:rPr>
          <w:rFonts w:ascii="Arial" w:hAnsi="Arial" w:cs="Arial"/>
          <w:color w:val="000000"/>
          <w:sz w:val="48"/>
          <w:szCs w:val="48"/>
          <w:shd w:val="clear" w:color="auto" w:fill="FFFFFF"/>
        </w:rPr>
        <w:t xml:space="preserve">Session 2 - Assignments </w:t>
      </w:r>
    </w:p>
    <w:p w:rsidR="00F265B8" w:rsidRDefault="00F265B8" w:rsidP="00F265B8">
      <w:pPr>
        <w:pStyle w:val="NormalWeb"/>
        <w:spacing w:before="0" w:after="0"/>
      </w:pPr>
      <w:r>
        <w:rPr>
          <w:noProof/>
          <w:shd w:val="clear" w:color="auto" w:fill="FFFFFF"/>
        </w:rPr>
        <w:drawing>
          <wp:inline distT="0" distB="0" distL="0" distR="0">
            <wp:extent cx="104775" cy="114300"/>
            <wp:effectExtent l="19050" t="0" r="9525" b="0"/>
            <wp:docPr id="1" name="wikitext@@anchor@@Directions_for_completing_assignments_fo" descr="Anc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text@@anchor@@Directions_for_completing_assignments_fo" descr="Ancho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5B8" w:rsidRDefault="00F265B8" w:rsidP="00F265B8">
      <w:pPr>
        <w:pStyle w:val="NormalWeb"/>
        <w:spacing w:before="0" w:after="0"/>
      </w:pPr>
      <w:r>
        <w:rPr>
          <w:rFonts w:ascii="Calibri" w:hAnsi="Calibri"/>
          <w:color w:val="000000"/>
          <w:sz w:val="27"/>
          <w:szCs w:val="27"/>
          <w:u w:val="single"/>
          <w:shd w:val="clear" w:color="auto" w:fill="FFFFFF"/>
        </w:rPr>
        <w:t>Assignment One</w:t>
      </w:r>
      <w:r>
        <w:rPr>
          <w:rFonts w:ascii="Calibri" w:hAnsi="Calibri"/>
          <w:color w:val="000000"/>
          <w:sz w:val="27"/>
          <w:szCs w:val="27"/>
          <w:shd w:val="clear" w:color="auto" w:fill="FFFFFF"/>
        </w:rPr>
        <w:t>- With your ARI school team, discuss and complete Team to Teach Tools-6.2-6.5. If more than one team member is seeking this PLU, only one team member needs to post, but please list all PLU participants</w:t>
      </w:r>
      <w:r>
        <w:rPr>
          <w:rFonts w:ascii="Arial Unicode MS" w:hAnsi="Arial Unicode MS" w:cs="Arial Unicode MS"/>
          <w:color w:val="000000"/>
          <w:sz w:val="27"/>
          <w:szCs w:val="27"/>
          <w:shd w:val="clear" w:color="auto" w:fill="FFFFFF"/>
        </w:rPr>
        <w:t>�</w:t>
      </w:r>
      <w:r>
        <w:rPr>
          <w:rFonts w:ascii="Calibri" w:hAnsi="Calibri" w:cs="Calibri"/>
          <w:color w:val="000000"/>
          <w:sz w:val="27"/>
          <w:szCs w:val="27"/>
          <w:shd w:val="clear" w:color="auto" w:fill="FFFFFF"/>
        </w:rPr>
        <w:t xml:space="preserve"> names on the assignment when you save the c</w:t>
      </w:r>
      <w:r>
        <w:rPr>
          <w:rFonts w:ascii="Calibri" w:hAnsi="Calibri"/>
          <w:color w:val="000000"/>
          <w:sz w:val="27"/>
          <w:szCs w:val="27"/>
          <w:shd w:val="clear" w:color="auto" w:fill="FFFFFF"/>
        </w:rPr>
        <w:t>ompleted tools.</w:t>
      </w:r>
      <w:r>
        <w:rPr>
          <w:rFonts w:ascii="Calibri" w:hAnsi="Calibri"/>
          <w:shd w:val="clear" w:color="auto" w:fill="FFFFFF"/>
        </w:rPr>
        <w:t xml:space="preserve"> </w:t>
      </w:r>
    </w:p>
    <w:p w:rsidR="00F265B8" w:rsidRDefault="00F265B8" w:rsidP="00F265B8">
      <w:pPr>
        <w:pStyle w:val="NormalWeb"/>
        <w:spacing w:before="0" w:after="0"/>
      </w:pPr>
      <w:r>
        <w:rPr>
          <w:rFonts w:ascii="Calibri" w:hAnsi="Calibri"/>
          <w:color w:val="000000"/>
          <w:sz w:val="27"/>
          <w:szCs w:val="27"/>
          <w:u w:val="single"/>
          <w:shd w:val="clear" w:color="auto" w:fill="FFFFFF"/>
        </w:rPr>
        <w:t>Assignment Two</w:t>
      </w:r>
      <w:r>
        <w:rPr>
          <w:rFonts w:ascii="Arial Unicode MS" w:hAnsi="Arial Unicode MS" w:cs="Arial Unicode MS"/>
          <w:color w:val="000000"/>
          <w:sz w:val="27"/>
          <w:szCs w:val="27"/>
          <w:shd w:val="clear" w:color="auto" w:fill="FFFFFF"/>
        </w:rPr>
        <w:t>�</w:t>
      </w:r>
      <w:r>
        <w:rPr>
          <w:rFonts w:ascii="Calibri" w:hAnsi="Calibri" w:cs="Calibri"/>
          <w:color w:val="000000"/>
          <w:sz w:val="27"/>
          <w:szCs w:val="27"/>
          <w:shd w:val="clear" w:color="auto" w:fill="FFFFFF"/>
        </w:rPr>
        <w:t xml:space="preserve"> Read the two articles listed below. Complete a 3-2-1 for each article listing 3 important details from each reading about formative assessment, 2 connections that you made to your </w:t>
      </w:r>
      <w:r>
        <w:rPr>
          <w:rFonts w:ascii="Calibri" w:hAnsi="Calibri"/>
          <w:color w:val="000000"/>
          <w:sz w:val="27"/>
          <w:szCs w:val="27"/>
          <w:shd w:val="clear" w:color="auto" w:fill="FFFFFF"/>
        </w:rPr>
        <w:t xml:space="preserve">leadership </w:t>
      </w:r>
      <w:proofErr w:type="gramStart"/>
      <w:r>
        <w:rPr>
          <w:rFonts w:ascii="Calibri" w:hAnsi="Calibri"/>
          <w:color w:val="000000"/>
          <w:sz w:val="27"/>
          <w:szCs w:val="27"/>
          <w:shd w:val="clear" w:color="auto" w:fill="FFFFFF"/>
        </w:rPr>
        <w:t>role,</w:t>
      </w:r>
      <w:proofErr w:type="gramEnd"/>
      <w:r>
        <w:rPr>
          <w:rFonts w:ascii="Calibri" w:hAnsi="Calibri"/>
          <w:color w:val="000000"/>
          <w:sz w:val="27"/>
          <w:szCs w:val="27"/>
          <w:shd w:val="clear" w:color="auto" w:fill="FFFFFF"/>
        </w:rPr>
        <w:t xml:space="preserve"> and 1 question that remains as it relates to using formative assessments as an instructional strategy. Post your 3-2-1s on your LEA page.</w:t>
      </w:r>
      <w:r>
        <w:rPr>
          <w:rFonts w:ascii="Calibri" w:hAnsi="Calibri"/>
          <w:shd w:val="clear" w:color="auto" w:fill="FFFFFF"/>
        </w:rPr>
        <w:t xml:space="preserve"> </w:t>
      </w:r>
    </w:p>
    <w:p w:rsidR="00F265B8" w:rsidRDefault="00F265B8" w:rsidP="00F265B8">
      <w:pPr>
        <w:pStyle w:val="NormalWeb"/>
        <w:spacing w:before="0" w:after="0"/>
      </w:pPr>
      <w:r>
        <w:rPr>
          <w:rFonts w:ascii="Calibri" w:hAnsi="Calibri"/>
          <w:color w:val="000000"/>
          <w:sz w:val="18"/>
          <w:szCs w:val="18"/>
          <w:shd w:val="clear" w:color="auto" w:fill="FFFFFF"/>
        </w:rPr>
        <w:t>Formative Assessment Articles for assignment #2</w:t>
      </w:r>
    </w:p>
    <w:p w:rsidR="00F265B8" w:rsidRDefault="00F265B8" w:rsidP="00F265B8">
      <w:pPr>
        <w:pStyle w:val="NormalWeb"/>
        <w:spacing w:before="0" w:after="0"/>
      </w:pPr>
      <w:r>
        <w:rPr>
          <w:rFonts w:ascii="Calibri" w:hAnsi="Calibri"/>
          <w:color w:val="000000"/>
          <w:sz w:val="18"/>
          <w:szCs w:val="18"/>
          <w:shd w:val="clear" w:color="auto" w:fill="FFFFFF"/>
        </w:rPr>
        <w:t xml:space="preserve">Dodge, Judith, </w:t>
      </w:r>
      <w:r>
        <w:rPr>
          <w:rFonts w:ascii="Arial Unicode MS" w:hAnsi="Arial Unicode MS" w:cs="Arial Unicode MS"/>
          <w:color w:val="000000"/>
          <w:sz w:val="18"/>
          <w:szCs w:val="18"/>
          <w:shd w:val="clear" w:color="auto" w:fill="FFFFFF"/>
        </w:rPr>
        <w:t>�</w:t>
      </w:r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 xml:space="preserve">Formative and Summative Assessments </w:t>
      </w:r>
      <w:r>
        <w:rPr>
          <w:rFonts w:ascii="Calibri" w:hAnsi="Calibri"/>
          <w:color w:val="000000"/>
          <w:sz w:val="18"/>
          <w:szCs w:val="18"/>
          <w:shd w:val="clear" w:color="auto" w:fill="FFFFFF"/>
        </w:rPr>
        <w:t>in the Classroom</w:t>
      </w:r>
      <w:proofErr w:type="gramStart"/>
      <w:r>
        <w:rPr>
          <w:rFonts w:ascii="Calibri" w:hAnsi="Calibri"/>
          <w:color w:val="000000"/>
          <w:sz w:val="18"/>
          <w:szCs w:val="18"/>
          <w:shd w:val="clear" w:color="auto" w:fill="FFFFFF"/>
        </w:rPr>
        <w:t>,</w:t>
      </w:r>
      <w:r>
        <w:rPr>
          <w:rFonts w:ascii="Arial Unicode MS" w:hAnsi="Arial Unicode MS" w:cs="Arial Unicode MS"/>
          <w:color w:val="000000"/>
          <w:sz w:val="18"/>
          <w:szCs w:val="18"/>
          <w:shd w:val="clear" w:color="auto" w:fill="FFFFFF"/>
        </w:rPr>
        <w:t>�</w:t>
      </w:r>
      <w:proofErr w:type="gramEnd"/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 xml:space="preserve"> Excerpt: </w:t>
      </w:r>
      <w:r>
        <w:rPr>
          <w:rFonts w:ascii="Arial Unicode MS" w:hAnsi="Arial Unicode MS" w:cs="Arial Unicode MS"/>
          <w:color w:val="000000"/>
          <w:sz w:val="18"/>
          <w:szCs w:val="18"/>
          <w:shd w:val="clear" w:color="auto" w:fill="FFFFFF"/>
        </w:rPr>
        <w:t>�</w:t>
      </w:r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>25 Quick Formative Assessments for a Differentiated Classroom,</w:t>
      </w:r>
      <w:r>
        <w:rPr>
          <w:rFonts w:ascii="Arial Unicode MS" w:hAnsi="Arial Unicode MS" w:cs="Arial Unicode MS"/>
          <w:color w:val="000000"/>
          <w:sz w:val="18"/>
          <w:szCs w:val="18"/>
          <w:shd w:val="clear" w:color="auto" w:fill="FFFFFF"/>
        </w:rPr>
        <w:t>�</w:t>
      </w:r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 xml:space="preserve"> 2008.</w:t>
      </w:r>
      <w:r>
        <w:rPr>
          <w:rFonts w:ascii="Calibri" w:hAnsi="Calibri"/>
          <w:color w:val="000000"/>
          <w:sz w:val="18"/>
          <w:szCs w:val="18"/>
          <w:shd w:val="clear" w:color="auto" w:fill="FFFFFF"/>
        </w:rPr>
        <w:t xml:space="preserve"> </w:t>
      </w:r>
    </w:p>
    <w:p w:rsidR="00F265B8" w:rsidRDefault="00F265B8" w:rsidP="00F265B8">
      <w:pPr>
        <w:pStyle w:val="NormalWeb"/>
        <w:spacing w:before="0" w:after="0"/>
      </w:pPr>
      <w:hyperlink r:id="rId5" w:history="1">
        <w:r>
          <w:rPr>
            <w:rStyle w:val="Hyperlink"/>
            <w:rFonts w:ascii="Arial" w:hAnsi="Arial" w:cs="Arial"/>
            <w:sz w:val="18"/>
            <w:szCs w:val="18"/>
            <w:shd w:val="clear" w:color="auto" w:fill="FFFFFF"/>
          </w:rPr>
          <w:t>http://www2.scholastic.com/browse/article.jsp?id=3751398</w:t>
        </w:r>
      </w:hyperlink>
    </w:p>
    <w:p w:rsidR="00F265B8" w:rsidRDefault="00F265B8" w:rsidP="00F265B8">
      <w:pPr>
        <w:pStyle w:val="NormalWeb"/>
        <w:spacing w:before="0" w:after="0"/>
      </w:pPr>
      <w:proofErr w:type="spellStart"/>
      <w:r>
        <w:rPr>
          <w:rFonts w:ascii="Calibri" w:hAnsi="Calibri"/>
          <w:color w:val="000000"/>
          <w:sz w:val="18"/>
          <w:szCs w:val="18"/>
          <w:shd w:val="clear" w:color="auto" w:fill="FFFFFF"/>
        </w:rPr>
        <w:t>Stiggins</w:t>
      </w:r>
      <w:proofErr w:type="spellEnd"/>
      <w:r>
        <w:rPr>
          <w:rFonts w:ascii="Calibri" w:hAnsi="Calibri"/>
          <w:color w:val="000000"/>
          <w:sz w:val="18"/>
          <w:szCs w:val="18"/>
          <w:shd w:val="clear" w:color="auto" w:fill="FFFFFF"/>
        </w:rPr>
        <w:t xml:space="preserve">, Rick, </w:t>
      </w:r>
      <w:r>
        <w:rPr>
          <w:rFonts w:ascii="Arial Unicode MS" w:hAnsi="Arial Unicode MS" w:cs="Arial Unicode MS"/>
          <w:color w:val="000000"/>
          <w:sz w:val="18"/>
          <w:szCs w:val="18"/>
          <w:shd w:val="clear" w:color="auto" w:fill="FFFFFF"/>
        </w:rPr>
        <w:t>�</w:t>
      </w:r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>Assessmen</w:t>
      </w:r>
      <w:r>
        <w:rPr>
          <w:rFonts w:ascii="Calibri" w:hAnsi="Calibri"/>
          <w:color w:val="000000"/>
          <w:sz w:val="18"/>
          <w:szCs w:val="18"/>
          <w:shd w:val="clear" w:color="auto" w:fill="FFFFFF"/>
        </w:rPr>
        <w:t>t for Learning: A Key to Motivation and Achievement</w:t>
      </w:r>
      <w:proofErr w:type="gramStart"/>
      <w:r>
        <w:rPr>
          <w:rFonts w:ascii="Calibri" w:hAnsi="Calibri"/>
          <w:color w:val="000000"/>
          <w:sz w:val="18"/>
          <w:szCs w:val="18"/>
          <w:shd w:val="clear" w:color="auto" w:fill="FFFFFF"/>
        </w:rPr>
        <w:t>,</w:t>
      </w:r>
      <w:r>
        <w:rPr>
          <w:rFonts w:ascii="Arial Unicode MS" w:hAnsi="Arial Unicode MS" w:cs="Arial Unicode MS"/>
          <w:color w:val="000000"/>
          <w:sz w:val="18"/>
          <w:szCs w:val="18"/>
          <w:shd w:val="clear" w:color="auto" w:fill="FFFFFF"/>
        </w:rPr>
        <w:t>�</w:t>
      </w:r>
      <w:proofErr w:type="gramEnd"/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 xml:space="preserve"> "Edge: The Latest Information for the Education Practitioner,</w:t>
      </w:r>
      <w:r>
        <w:rPr>
          <w:rFonts w:ascii="Arial Unicode MS" w:hAnsi="Arial Unicode MS" w:cs="Arial Unicode MS"/>
          <w:color w:val="000000"/>
          <w:sz w:val="18"/>
          <w:szCs w:val="18"/>
          <w:shd w:val="clear" w:color="auto" w:fill="FFFFFF"/>
        </w:rPr>
        <w:t>�</w:t>
      </w:r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 xml:space="preserve"> Vol. 2. </w:t>
      </w:r>
      <w:proofErr w:type="gramStart"/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>No. 2, Phi Delta Kappa International.</w:t>
      </w:r>
      <w:proofErr w:type="gramEnd"/>
      <w:r>
        <w:rPr>
          <w:rFonts w:ascii="Calibri" w:hAnsi="Calibri"/>
          <w:color w:val="000000"/>
          <w:sz w:val="18"/>
          <w:szCs w:val="18"/>
          <w:shd w:val="clear" w:color="auto" w:fill="FFFFFF"/>
        </w:rPr>
        <w:t xml:space="preserve"> </w:t>
      </w:r>
    </w:p>
    <w:p w:rsidR="00F265B8" w:rsidRDefault="00F265B8" w:rsidP="00F265B8">
      <w:pPr>
        <w:pStyle w:val="NormalWeb"/>
        <w:spacing w:before="0" w:after="0"/>
      </w:pPr>
      <w:hyperlink r:id="rId6" w:history="1">
        <w:r>
          <w:rPr>
            <w:rStyle w:val="Hyperlink"/>
            <w:rFonts w:ascii="Arial" w:hAnsi="Arial" w:cs="Arial"/>
            <w:sz w:val="18"/>
            <w:szCs w:val="18"/>
            <w:shd w:val="clear" w:color="auto" w:fill="FFFFFF"/>
          </w:rPr>
          <w:t>http://www.assessmentinst.com/wp-content/uploads/2009/05/edgev2n2_0.pdf</w:t>
        </w:r>
      </w:hyperlink>
    </w:p>
    <w:p w:rsidR="00F265B8" w:rsidRDefault="00F265B8" w:rsidP="00F265B8">
      <w:pPr>
        <w:pStyle w:val="NormalWeb"/>
        <w:spacing w:before="0" w:after="0"/>
      </w:pPr>
      <w:r>
        <w:rPr>
          <w:rFonts w:ascii="Calibri" w:hAnsi="Calibri"/>
          <w:color w:val="000000"/>
          <w:sz w:val="27"/>
          <w:szCs w:val="27"/>
          <w:u w:val="single"/>
          <w:shd w:val="clear" w:color="auto" w:fill="FFFFFF"/>
        </w:rPr>
        <w:t>Assignment Three</w:t>
      </w:r>
      <w:r>
        <w:rPr>
          <w:rFonts w:ascii="Calibri" w:hAnsi="Calibri"/>
          <w:shd w:val="clear" w:color="auto" w:fill="FFFFFF"/>
        </w:rPr>
        <w:t xml:space="preserve"> </w:t>
      </w:r>
      <w:r>
        <w:rPr>
          <w:rFonts w:ascii="Arial Unicode MS" w:hAnsi="Arial Unicode MS" w:cs="Arial Unicode MS"/>
          <w:shd w:val="clear" w:color="auto" w:fill="FFFFFF"/>
        </w:rPr>
        <w:t>�</w:t>
      </w:r>
      <w:r>
        <w:rPr>
          <w:rFonts w:ascii="Calibri" w:hAnsi="Calibri" w:cs="Calibri"/>
          <w:shd w:val="clear" w:color="auto" w:fill="FFFFFF"/>
        </w:rPr>
        <w:t xml:space="preserve"> Choose one question from your 3-2-1s and post it on the Wiki discussion page by clicking the discussion tab on the home page. Respond to two questions from other partici</w:t>
      </w:r>
      <w:r>
        <w:rPr>
          <w:rFonts w:ascii="Calibri" w:hAnsi="Calibri"/>
          <w:shd w:val="clear" w:color="auto" w:fill="FFFFFF"/>
        </w:rPr>
        <w:t xml:space="preserve">pants. The discussion feature will allow you to talk with participants from other LEAS and schools. </w:t>
      </w:r>
    </w:p>
    <w:p w:rsidR="00F265B8" w:rsidRDefault="00F265B8" w:rsidP="00F265B8">
      <w:pPr>
        <w:pStyle w:val="NormalWeb"/>
      </w:pPr>
      <w:hyperlink r:id="rId7" w:history="1">
        <w:r>
          <w:rPr>
            <w:rStyle w:val="Hyperlink"/>
            <w:rFonts w:ascii="Arial" w:hAnsi="Arial" w:cs="Arial"/>
            <w:sz w:val="38"/>
            <w:szCs w:val="38"/>
          </w:rPr>
          <w:t xml:space="preserve">PLU Session 2 Tools 6.2, 6.3, 6.4, </w:t>
        </w:r>
        <w:proofErr w:type="gramStart"/>
        <w:r>
          <w:rPr>
            <w:rStyle w:val="Hyperlink"/>
            <w:rFonts w:ascii="Arial" w:hAnsi="Arial" w:cs="Arial"/>
            <w:sz w:val="38"/>
            <w:szCs w:val="38"/>
          </w:rPr>
          <w:t>6.5 docx.doc</w:t>
        </w:r>
        <w:proofErr w:type="gramEnd"/>
      </w:hyperlink>
    </w:p>
    <w:p w:rsidR="001F7ECC" w:rsidRDefault="001F7ECC"/>
    <w:sectPr w:rsidR="001F7ECC" w:rsidSect="001F7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65B8"/>
    <w:rsid w:val="00044C00"/>
    <w:rsid w:val="001F7ECC"/>
    <w:rsid w:val="00387D0E"/>
    <w:rsid w:val="0045523E"/>
    <w:rsid w:val="00480E19"/>
    <w:rsid w:val="0091689E"/>
    <w:rsid w:val="00A56EE7"/>
    <w:rsid w:val="00B6611A"/>
    <w:rsid w:val="00C57655"/>
    <w:rsid w:val="00F265B8"/>
    <w:rsid w:val="00F75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E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265B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26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5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7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ripluregion6jsu2010-2011.wikispaces.com/file/view/PLU+Session+2+Tools+6.2%2C+6.3%2C+6.4%2C+6.5+docx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sessmentinst.com/wp-content/uploads/2009/05/edgev2n2_0.pdf" TargetMode="External"/><Relationship Id="rId5" Type="http://schemas.openxmlformats.org/officeDocument/2006/relationships/hyperlink" Target="http://www2.scholastic.com/browse/article.jsp?id=3751398" TargetMode="External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1534</Characters>
  <Application>Microsoft Office Word</Application>
  <DocSecurity>0</DocSecurity>
  <Lines>12</Lines>
  <Paragraphs>3</Paragraphs>
  <ScaleCrop>false</ScaleCrop>
  <Company>ALSDE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phiggins</dc:creator>
  <cp:keywords/>
  <dc:description/>
  <cp:lastModifiedBy>phiggins</cp:lastModifiedBy>
  <cp:revision>1</cp:revision>
  <dcterms:created xsi:type="dcterms:W3CDTF">2011-01-31T13:56:00Z</dcterms:created>
  <dcterms:modified xsi:type="dcterms:W3CDTF">2011-01-31T13:56:00Z</dcterms:modified>
</cp:coreProperties>
</file>